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f1f5016486014e6e" /><Relationship Type="http://schemas.openxmlformats.org/package/2006/relationships/metadata/core-properties" Target="package/services/metadata/core-properties/5fcae761910c4c98a80cb64ba712b2a9.psmdcp" Id="R19391fd6a8004cc8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68243816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8"/>
          <w:shd w:val="clear" w:fill="auto"/>
        </w:rPr>
        <w:t xml:space="preserve">2019-2022</w:t>
      </w:r>
    </w:p>
    <w:p xmlns:wp14="http://schemas.microsoft.com/office/word/2010/wordml" w14:paraId="24E8696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14:paraId="137E922A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  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0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202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1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:rsidTr="659D9B63" w14:paraId="7A96501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659D9B63" w14:paraId="7CD37394" wp14:textId="77777777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proofErr w:type="spellStart"/>
            <w:r w:rsidRPr="659D9B63" w:rsidR="659D9B63">
              <w:rPr>
                <w:rFonts w:ascii="Corbel" w:hAnsi="Corbel" w:eastAsia="Corbel" w:cs="Corbel"/>
                <w:b w:val="0"/>
                <w:b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659D9B63" w:rsidR="659D9B63">
              <w:rPr>
                <w:rFonts w:ascii="Corbel" w:hAnsi="Corbel" w:eastAsia="Corbel" w:cs="Corbel"/>
                <w:b w:val="0"/>
                <w:b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659D9B63" w:rsidR="659D9B63">
              <w:rPr>
                <w:rFonts w:ascii="Corbel" w:hAnsi="Corbel" w:eastAsia="Corbel" w:cs="Corbel"/>
                <w:b w:val="0"/>
                <w:b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659D9B63" w:rsidR="659D9B63">
              <w:rPr>
                <w:rFonts w:ascii="Corbel" w:hAnsi="Corbel" w:eastAsia="Corbel" w:cs="Corbel"/>
                <w:b w:val="0"/>
                <w:b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informatyczne</w:t>
            </w:r>
            <w:proofErr w:type="spellEnd"/>
          </w:p>
        </w:tc>
      </w:tr>
      <w:tr xmlns:wp14="http://schemas.microsoft.com/office/word/2010/wordml" w:rsidTr="659D9B63" w14:paraId="1D99119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659D9B63" w14:paraId="56F92872" wp14:textId="77777777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BW44</w:t>
            </w:r>
          </w:p>
        </w:tc>
      </w:tr>
      <w:tr xmlns:wp14="http://schemas.microsoft.com/office/word/2010/wordml" w:rsidTr="659D9B63" w14:paraId="5C0172E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659D9B63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659D9B63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:rsidTr="659D9B63" w14:paraId="4426C34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05A92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pierwszy stopie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</w:t>
            </w:r>
          </w:p>
        </w:tc>
      </w:tr>
      <w:tr xmlns:wp14="http://schemas.microsoft.com/office/word/2010/wordml" w:rsidTr="659D9B63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:rsidTr="659D9B63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:rsidTr="659D9B63" w14:paraId="4EAFF75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9EF58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II / IV</w:t>
            </w:r>
          </w:p>
        </w:tc>
      </w:tr>
      <w:tr xmlns:wp14="http://schemas.microsoft.com/office/word/2010/wordml" w:rsidTr="659D9B63" w14:paraId="07A901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711CDA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do wyboru</w:t>
            </w:r>
          </w:p>
        </w:tc>
      </w:tr>
      <w:tr xmlns:wp14="http://schemas.microsoft.com/office/word/2010/wordml" w:rsidTr="659D9B63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:rsidTr="659D9B63" w14:paraId="217716B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659D9B63" w14:paraId="23707C1C" wp14:textId="5D1BE253">
            <w:pPr>
              <w:pStyle w:val="Odpowiedzi"/>
              <w:spacing w:before="40" w:beforeAutospacing="on" w:after="40" w:afterAutospacing="on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es-MX"/>
              </w:rPr>
            </w:pPr>
            <w:r w:rsidRPr="659D9B63" w:rsidR="1FE55DA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dr hab. Przemysław Maj, prof. UR</w:t>
            </w:r>
          </w:p>
        </w:tc>
      </w:tr>
      <w:tr xmlns:wp14="http://schemas.microsoft.com/office/word/2010/wordml" w:rsidTr="659D9B63" w14:paraId="0878A1DA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659D9B63" w14:paraId="0508A101" wp14:textId="680302A9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r w:rsidRPr="659D9B63" w:rsidR="0FBA3B05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mgr </w:t>
            </w:r>
            <w:proofErr w:type="spellStart"/>
            <w:r w:rsidRPr="659D9B63" w:rsidR="0FBA3B05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in</w:t>
            </w:r>
            <w:r w:rsidRPr="659D9B63" w:rsidR="659D9B6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ż</w:t>
            </w:r>
            <w:proofErr w:type="spellEnd"/>
            <w:r w:rsidRPr="659D9B63" w:rsidR="659D9B6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 Jacek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Kwaśniak</w:t>
            </w:r>
            <w:proofErr w:type="spellEnd"/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5862444F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8DEE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4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9E912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67AC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3F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E1480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A2A7E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FA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8BB8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02EB378F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A05A809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3371B5C7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4"/>
          <w:shd w:val="clear" w:fill="auto"/>
        </w:rPr>
        <w:t xml:space="preserve">X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5A39BBE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55D48E7E" wp14:textId="77777777">
      <w:pPr>
        <w:spacing w:before="0" w:after="0" w:line="240"/>
        <w:ind w:left="0" w:right="0" w:firstLine="708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41C8F39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p xmlns:wp14="http://schemas.microsoft.com/office/word/2010/wordml" w14:paraId="72A3D3E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409E87F4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DB3DA93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PODSTAWOWA OBS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ŁUGA KOMPUTERA I UMIEJĘTNOŚĆ KORZYSTANIA Z SIECI.</w:t>
            </w:r>
          </w:p>
        </w:tc>
      </w:tr>
    </w:tbl>
    <w:p xmlns:wp14="http://schemas.microsoft.com/office/word/2010/wordml" w14:paraId="0D0B940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0E27B00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60061E4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666"/>
        <w:gridCol w:w="8962"/>
      </w:tblGrid>
      <w:tr xmlns:wp14="http://schemas.microsoft.com/office/word/2010/wordml" w:rsidTr="659D9B63" w14:paraId="5C25BA80" wp14:textId="77777777">
        <w:trPr>
          <w:trHeight w:val="919" w:hRule="auto"/>
          <w:jc w:val="center"/>
        </w:trPr>
        <w:tc>
          <w:tcPr>
            <w:tcW w:w="66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6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2AF09C" wp14:textId="1AA56E03">
            <w:pPr>
              <w:spacing w:before="0" w:after="0" w:line="317" w:lineRule="auto"/>
              <w:ind w:left="0" w:right="0" w:firstLine="0"/>
              <w:jc w:val="left"/>
            </w:pP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-4"/>
                <w:position w:val="0"/>
                <w:sz w:val="24"/>
                <w:szCs w:val="24"/>
                <w:shd w:val="clear" w:fill="FFFFFF"/>
              </w:rPr>
              <w:t xml:space="preserve">Zapoznanie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-4"/>
                <w:position w:val="0"/>
                <w:sz w:val="24"/>
                <w:szCs w:val="24"/>
                <w:shd w:val="clear" w:fill="FFFFFF"/>
              </w:rPr>
              <w:t xml:space="preserve"> z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-4"/>
                <w:position w:val="0"/>
                <w:sz w:val="24"/>
                <w:szCs w:val="24"/>
                <w:shd w:val="clear" w:fill="FFFFFF"/>
              </w:rPr>
              <w:t xml:space="preserve">podstawowymi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-4"/>
                <w:position w:val="0"/>
                <w:sz w:val="24"/>
                <w:szCs w:val="24"/>
                <w:shd w:val="clear" w:fill="FFFFFF"/>
              </w:rPr>
              <w:t xml:space="preserve">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zagadnieniami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zwi</w:t>
            </w:r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ązanymi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z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bezpieczeństwem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,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odniesienie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do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świata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wirtualnego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</w:t>
            </w:r>
            <w:proofErr w:type="spellStart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oraz</w:t>
            </w:r>
            <w:proofErr w:type="spellEnd"/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 </w:t>
            </w:r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technologicznego</w:t>
            </w:r>
            <w:r w:rsidRPr="659D9B63" w:rsidR="659D9B6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FFFFFF"/>
              </w:rPr>
              <w:t xml:space="preserve">. </w:t>
            </w:r>
          </w:p>
        </w:tc>
      </w:tr>
      <w:tr xmlns:wp14="http://schemas.microsoft.com/office/word/2010/wordml" w:rsidTr="659D9B63" w14:paraId="7A822250" wp14:textId="77777777">
        <w:trPr>
          <w:trHeight w:val="613" w:hRule="auto"/>
          <w:jc w:val="center"/>
        </w:trPr>
        <w:tc>
          <w:tcPr>
            <w:tcW w:w="66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6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0207DA" wp14:textId="77777777">
            <w:pPr>
              <w:spacing w:before="0" w:after="0" w:line="317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FFFFFF"/>
              </w:rPr>
              <w:t xml:space="preserve">Przedstawienie sposobów i mo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FFFFFF"/>
              </w:rPr>
              <w:t xml:space="preserve">żliwości realizacyjnych zabezpieczania system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FFFFFF"/>
              </w:rPr>
              <w:t xml:space="preserve">ów informatycznych w tym sieci komputerowych.</w:t>
            </w:r>
          </w:p>
        </w:tc>
      </w:tr>
      <w:tr xmlns:wp14="http://schemas.microsoft.com/office/word/2010/wordml" w:rsidTr="659D9B63" w14:paraId="1CF0C6DB" wp14:textId="77777777">
        <w:trPr>
          <w:trHeight w:val="642" w:hRule="auto"/>
          <w:jc w:val="center"/>
        </w:trPr>
        <w:tc>
          <w:tcPr>
            <w:tcW w:w="66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6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8FDB1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Zadanie projektowe w ramach konwersatorium pozwala naby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praktyczne umiejętności w rozpoznawaniu zagrożeń a także możliwości ich zapobiegania oraz zwalczania.</w:t>
            </w:r>
          </w:p>
        </w:tc>
      </w:tr>
    </w:tbl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698"/>
        <w:gridCol w:w="6059"/>
        <w:gridCol w:w="1871"/>
      </w:tblGrid>
      <w:tr xmlns:wp14="http://schemas.microsoft.com/office/word/2010/wordml" w14:paraId="7E63574F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B58FE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 efekt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łcenia)</w:t>
            </w:r>
          </w:p>
          <w:p w14:paraId="3DEEC66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0A8B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kształcenia zdefiniowanego dla przedmiotu (modułu)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04385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(KEK)</w:t>
            </w:r>
          </w:p>
        </w:tc>
      </w:tr>
      <w:tr xmlns:wp14="http://schemas.microsoft.com/office/word/2010/wordml" w14:paraId="499AD3F0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F94C6C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podstawow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wiedzę z zakresu utrzymania bezpieczeństwa informatycznego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0ADC1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K_W09, K_W10</w:t>
            </w:r>
          </w:p>
        </w:tc>
      </w:tr>
      <w:tr xmlns:wp14="http://schemas.microsoft.com/office/word/2010/wordml" w14:paraId="1522C614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B95F204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definiuje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 i zasady z zakresu ochrony własności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B8B94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K_W07</w:t>
            </w:r>
          </w:p>
        </w:tc>
      </w:tr>
      <w:tr xmlns:wp14="http://schemas.microsoft.com/office/word/2010/wordml" w14:paraId="05A07B92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634678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zna najwa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żniejsze programy zabezpieczające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AE7B6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K_W10</w:t>
            </w:r>
          </w:p>
        </w:tc>
      </w:tr>
      <w:tr xmlns:wp14="http://schemas.microsoft.com/office/word/2010/wordml" w14:paraId="6A733621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84A8EB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opanowa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podstawową umiejętność obsługi program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zabezpieczaj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 i potrafi przygotowywać ochronę obiekt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wra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żliwych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6AFD1E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K_U13</w:t>
            </w:r>
          </w:p>
        </w:tc>
      </w:tr>
      <w:tr xmlns:wp14="http://schemas.microsoft.com/office/word/2010/wordml" w14:paraId="52D45DF1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B098024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trafnie ocenia przydatno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metod i procedur do realizacji zadań z konkretnej strefy bezpieczeństwa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FAD14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K_U09</w:t>
            </w:r>
          </w:p>
        </w:tc>
      </w:tr>
      <w:tr xmlns:wp14="http://schemas.microsoft.com/office/word/2010/wordml" w14:paraId="4100DFF5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9A521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EK_06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45775C" wp14:textId="77777777">
            <w:pPr>
              <w:spacing w:before="0" w:after="2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przygotowany do aktywnego wspierania 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łalności specjalistycznych służb odpowiedzialnych za bezpieczeństwo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3B8384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K_U15</w:t>
            </w:r>
          </w:p>
        </w:tc>
      </w:tr>
      <w:tr xmlns:wp14="http://schemas.microsoft.com/office/word/2010/wordml" w14:paraId="24F9A8D3" wp14:textId="77777777">
        <w:trPr>
          <w:trHeight w:val="1" w:hRule="atLeast"/>
          <w:jc w:val="center"/>
        </w:trPr>
        <w:tc>
          <w:tcPr>
            <w:tcW w:w="16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CE86D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EK_07</w:t>
            </w:r>
          </w:p>
        </w:tc>
        <w:tc>
          <w:tcPr>
            <w:tcW w:w="60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B3528EA" wp14:textId="77777777">
            <w:pPr>
              <w:spacing w:before="0" w:after="2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rozumie potrzeb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stałego i samodzielnego doskonalenia i uaktualniania swoich  umiejętności i wiedzy</w:t>
            </w:r>
          </w:p>
        </w:tc>
        <w:tc>
          <w:tcPr>
            <w:tcW w:w="18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</w:tbl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1D115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7D0EF860" wp14:textId="77777777">
      <w:pPr>
        <w:numPr>
          <w:ilvl w:val="0"/>
          <w:numId w:val="117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45FB0818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587EA2A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049F31CB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3128261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62486C0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01652C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4B99056E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299C43A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4DDBEF00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29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3461D779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0ABB6B5F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2DCFF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z problematyk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ą ochrony danych cyfrowych, zagrożeniami system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ów informatycznych. </w:t>
            </w:r>
          </w:p>
        </w:tc>
      </w:tr>
      <w:tr xmlns:wp14="http://schemas.microsoft.com/office/word/2010/wordml" w14:paraId="04082DC9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F343CC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z zagadnieniami teoretycznymi i praktycznymi dotycz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ącymi bezpieczeństwa danych w kontekście funkcjonowania sieci komputerowych.</w:t>
            </w:r>
          </w:p>
        </w:tc>
      </w:tr>
      <w:tr xmlns:wp14="http://schemas.microsoft.com/office/word/2010/wordml" w14:paraId="341B5D2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26CF79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z podstawowymi zasadami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ństwa sieci danych cyfrowych w skali lokalnej, regionalnej, narodowej i globalnej.</w:t>
            </w:r>
          </w:p>
        </w:tc>
      </w:tr>
      <w:tr xmlns:wp14="http://schemas.microsoft.com/office/word/2010/wordml" w14:paraId="40C2507B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F8393A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Zapoznanie z podstawowymi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ęciami i zasadami z zakresu ochrony danych oraz prawa autorskiego.</w:t>
            </w:r>
          </w:p>
        </w:tc>
      </w:tr>
      <w:tr xmlns:wp14="http://schemas.microsoft.com/office/word/2010/wordml" w14:paraId="1A60343C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05862D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Ocena i umacnianie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ństwa danych i system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ów w systemie Windows. Nabycie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ętności zabezpieczania usług sieciowych.</w:t>
            </w:r>
          </w:p>
        </w:tc>
      </w:tr>
      <w:tr xmlns:wp14="http://schemas.microsoft.com/office/word/2010/wordml" w14:paraId="37509D6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7C3923" wp14:textId="77777777">
            <w:pPr>
              <w:spacing w:before="60" w:after="60" w:line="240"/>
              <w:ind w:left="0" w:righ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Nabycie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2"/>
                <w:shd w:val="clear" w:fill="auto"/>
              </w:rPr>
              <w:t xml:space="preserve">ętności oceny przydatności metod i procedur do realizacji zadań związanych z bezpieczeństwem danych cyfrowych i w sieci.</w:t>
            </w:r>
          </w:p>
        </w:tc>
      </w:tr>
    </w:tbl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FB78278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33CDAC0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0"/>
          <w:shd w:val="clear" w:fill="auto"/>
        </w:rPr>
        <w:t xml:space="preserve">Konwersatorium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: praca w grupach, indywidualna na komputerach.</w:t>
      </w:r>
    </w:p>
    <w:p xmlns:wp14="http://schemas.microsoft.com/office/word/2010/wordml" w14:paraId="1FC39945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62CB0E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34CE0A41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Style w:val="TableNormal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80"/>
        <w:gridCol w:w="5100"/>
        <w:gridCol w:w="2220"/>
      </w:tblGrid>
      <w:tr w:rsidR="659D9B63" w:rsidTr="659D9B63" w14:paraId="0EC54F4B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22C7FA61" w14:textId="033E57C6">
            <w:pPr>
              <w:pStyle w:val="Punktygwne"/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Symbol efektu</w:t>
            </w:r>
          </w:p>
          <w:p w:rsidR="659D9B63" w:rsidP="659D9B63" w:rsidRDefault="659D9B63" w14:paraId="7CF9A772" w14:textId="062BD630">
            <w:pPr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76C91865" w14:textId="67DDECFA">
            <w:pPr>
              <w:pStyle w:val="Punktygwne"/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Metody oceny efektów kształcenia</w:t>
            </w:r>
          </w:p>
          <w:p w:rsidR="659D9B63" w:rsidP="659D9B63" w:rsidRDefault="659D9B63" w14:paraId="15788BFA" w14:textId="6CB8A6DD">
            <w:pPr>
              <w:pStyle w:val="Punktygwne"/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50CDE75C" w14:textId="4F7B5F55">
            <w:pPr>
              <w:pStyle w:val="Punktygwne"/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Forma zajęć dydaktycznych</w:t>
            </w:r>
          </w:p>
          <w:p w:rsidR="659D9B63" w:rsidP="659D9B63" w:rsidRDefault="659D9B63" w14:paraId="2A89B64B" w14:textId="002C9384">
            <w:pPr>
              <w:pStyle w:val="Punktygwne"/>
              <w:spacing w:before="240" w:after="0" w:afterAutospacing="off" w:line="240" w:lineRule="auto"/>
              <w:jc w:val="center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(w, </w:t>
            </w:r>
            <w:proofErr w:type="spellStart"/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ćw</w:t>
            </w:r>
            <w:proofErr w:type="spellEnd"/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, …)</w:t>
            </w:r>
          </w:p>
        </w:tc>
      </w:tr>
      <w:tr w:rsidR="659D9B63" w:rsidTr="659D9B63" w14:paraId="19D72311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74ADBA0F" w14:textId="1E35A948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 xml:space="preserve">EK_ 01 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31E36707" w14:textId="48837565">
            <w:pPr>
              <w:pStyle w:val="Punktygwne"/>
              <w:spacing w:before="240" w:after="0" w:afterAutospacing="off" w:line="240" w:lineRule="auto"/>
              <w:jc w:val="left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projekt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45472387" w14:textId="7172C178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179DED01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0D3F55C5" w14:textId="60C76C2A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 02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47D66856" w14:textId="060CF57D">
            <w:pPr>
              <w:pStyle w:val="Punktygwne"/>
              <w:spacing w:before="240" w:after="0" w:afterAutospacing="off" w:line="240" w:lineRule="auto"/>
              <w:jc w:val="left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projekt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687AD43A" w14:textId="42223F86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7C619DE4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0879573F" w14:textId="62A58708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EK_03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58AA4A4F" w14:textId="45EC735D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6C5EF9F4" w14:textId="21537F32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391DE9A6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5C1141BB" w14:textId="5A9934E2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EK_04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0940A43B" w14:textId="33170A1C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307E0184" w14:textId="171BE45C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22E70FCF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5AF28BC1" w14:textId="08E5424A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EK_05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2EB9126B" w14:textId="2E8AE731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obserwacja w trakcie zajęć, projekt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43E9D291" w14:textId="13D07D77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00163838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0A7F0C13" w14:textId="31E8F422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EK_06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6B27286A" w14:textId="10FE6424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20BA2580" w14:textId="34977D78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  <w:tr w:rsidR="659D9B63" w:rsidTr="659D9B63" w14:paraId="259CAB0F">
        <w:tc>
          <w:tcPr>
            <w:tcW w:w="198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0731655B" w14:textId="42483B36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  <w:lang w:val="pl-PL"/>
              </w:rPr>
              <w:t>EK_07</w:t>
            </w:r>
          </w:p>
        </w:tc>
        <w:tc>
          <w:tcPr>
            <w:tcW w:w="510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687A1D85" w14:textId="214C6FB7">
            <w:pPr>
              <w:pStyle w:val="Punktygwne"/>
              <w:spacing w:before="240" w:after="0" w:afterAutospacing="off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obserwacja w trakcie zajęć</w:t>
            </w:r>
          </w:p>
        </w:tc>
        <w:tc>
          <w:tcPr>
            <w:tcW w:w="22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/>
            <w:vAlign w:val="center"/>
          </w:tcPr>
          <w:p w:rsidR="659D9B63" w:rsidP="659D9B63" w:rsidRDefault="659D9B63" w14:paraId="28726441" w14:textId="035A2084">
            <w:pPr>
              <w:spacing w:before="60" w:after="0" w:afterAutospacing="off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</w:rPr>
            </w:pPr>
            <w:r w:rsidRPr="659D9B63" w:rsidR="659D9B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accent6" w:themeTint="FF" w:themeShade="FF"/>
                <w:sz w:val="24"/>
                <w:szCs w:val="24"/>
                <w:lang w:val="pl-PL"/>
              </w:rPr>
              <w:t>konwersatorium</w:t>
            </w:r>
          </w:p>
        </w:tc>
      </w:tr>
    </w:tbl>
    <w:p xmlns:wp14="http://schemas.microsoft.com/office/word/2010/wordml" w:rsidP="659D9B63" w14:paraId="2946DB82" wp14:textId="1194BC92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5997CC1D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659D9B63" w14:paraId="16D382EF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59D9B63" w14:paraId="69421AEE" wp14:textId="51ACBAC6">
            <w:pPr>
              <w:spacing w:before="60" w:after="200" w:line="276" w:lineRule="auto"/>
              <w:ind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konwersatorium: </w:t>
            </w: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Zaliczenie na podstawie ocen cząstkowych z aktywności i przygotowanego projektu</w:t>
            </w:r>
          </w:p>
          <w:p w:rsidP="659D9B63" w14:paraId="453363BB" wp14:textId="4822153D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bardzo dobra – aktywność na zajęciach, ocena bardzo dobra z projektu</w:t>
            </w:r>
          </w:p>
          <w:p w:rsidP="659D9B63" w14:paraId="3A16BAB1" wp14:textId="51CE5E7B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+dobra – aktywność na zajęciach, ocena +dobra z projektu</w:t>
            </w:r>
          </w:p>
          <w:p w:rsidP="659D9B63" w14:paraId="1D2FC96E" wp14:textId="1AFE1A45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dobra – aktywność na zajęciach, ocena dobra z projektu</w:t>
            </w:r>
          </w:p>
          <w:p w:rsidP="659D9B63" w14:paraId="73D66400" wp14:textId="51EC9D66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+dostateczna – aktywność na zajęciach, ocena +dostateczna z projektu</w:t>
            </w:r>
          </w:p>
          <w:p w:rsidP="659D9B63" w14:paraId="5C0959A9" wp14:textId="7A5D7D31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dostateczna – brak aktywności na zajęciach, ocena dostateczna z projektu</w:t>
            </w:r>
          </w:p>
          <w:p w:rsidP="659D9B63" w14:paraId="08FA863D" wp14:textId="306EA2B2">
            <w:pPr>
              <w:spacing w:before="0" w:after="200" w:line="240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008328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Ocena niedostateczna – brak aktywności na zajęciach, brak lub ocena niedostateczna z projektu</w:t>
            </w:r>
          </w:p>
          <w:p w:rsidP="659D9B63" w14:paraId="3FE9F23F" wp14:textId="5C137FC3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position w:val="0"/>
              </w:rPr>
            </w:pPr>
          </w:p>
        </w:tc>
      </w:tr>
    </w:tbl>
    <w:p xmlns:wp14="http://schemas.microsoft.com/office/word/2010/wordml" w14:paraId="1F72F64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08CE6F9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1"/>
        <w:gridCol w:w="4619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26BE5F5C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22650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planu z studi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6DE71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</w:tr>
      <w:tr xmlns:wp14="http://schemas.microsoft.com/office/word/2010/wordml" w14:paraId="50B4D0DD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BA0769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7C90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20</w:t>
            </w:r>
          </w:p>
        </w:tc>
      </w:tr>
      <w:tr xmlns:wp14="http://schemas.microsoft.com/office/word/2010/wordml" w14:paraId="3457159C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DD7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5871F8D4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3165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55</w:t>
            </w:r>
          </w:p>
        </w:tc>
      </w:tr>
      <w:tr xmlns:wp14="http://schemas.microsoft.com/office/word/2010/wordml" w14:paraId="0AD00C0E" wp14:textId="77777777">
        <w:trPr>
          <w:trHeight w:val="1" w:hRule="atLeast"/>
          <w:jc w:val="left"/>
        </w:trPr>
        <w:tc>
          <w:tcPr>
            <w:tcW w:w="49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75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61CDCEA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5454FE0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6D669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C2E4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  <w:tr xmlns:wp14="http://schemas.microsoft.com/office/word/2010/wordml" w14:paraId="5BCC8499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EFD7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9AC6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</w:tbl>
    <w:p xmlns:wp14="http://schemas.microsoft.com/office/word/2010/wordml" w14:paraId="23DE523C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52E5622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7513"/>
      </w:tblGrid>
      <w:tr xmlns:wp14="http://schemas.microsoft.com/office/word/2010/wordml" w:rsidTr="659D9B63" w14:paraId="63442719" wp14:textId="77777777">
        <w:trPr>
          <w:trHeight w:val="397" w:hRule="auto"/>
          <w:jc w:val="left"/>
        </w:trPr>
        <w:tc>
          <w:tcPr>
            <w:tcW w:w="751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659D9B63" w14:paraId="08C30702" wp14:textId="4177559F">
            <w:pPr>
              <w:spacing w:before="0" w:after="0" w:afterAutospacing="off" w:line="240" w:lineRule="auto"/>
              <w:ind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Literatura podstawowa </w:t>
            </w:r>
          </w:p>
          <w:p w:rsidP="659D9B63" w14:paraId="5C058540" wp14:textId="667FC550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Lidermann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K.,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informacyjne. Nowe wyzwania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Wydawnictwo Naukowe PWN, Warszawa 2017. </w:t>
            </w:r>
          </w:p>
          <w:p w:rsidP="659D9B63" w14:paraId="1056F2FE" wp14:textId="58862330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Skórka J., K. Skórka, M. Kaim,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w sieci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wyd. </w:t>
            </w: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iTstart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Piekary Śląskie 2020.</w:t>
            </w:r>
          </w:p>
          <w:p w:rsidP="659D9B63" w14:paraId="1E36A13C" wp14:textId="6312AAEE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Stallings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W., L. Brown,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systemów informatycznych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t. 2, wyd. Helion, 2019.</w:t>
            </w:r>
          </w:p>
          <w:p w:rsidP="659D9B63" w14:paraId="79BF8929" wp14:textId="046CBB73">
            <w:pPr>
              <w:spacing w:before="0" w:after="0" w:afterAutospacing="off" w:line="240" w:lineRule="auto"/>
              <w:ind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Literatura uzupełniająca</w:t>
            </w:r>
          </w:p>
          <w:p w:rsidP="659D9B63" w14:paraId="39162EAC" wp14:textId="57BAA848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bezprzewodowych sieci LAN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. Mikom, 2005.</w:t>
            </w:r>
          </w:p>
          <w:p w:rsidP="659D9B63" w14:paraId="65F9495B" wp14:textId="1D4B34F0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Cheswick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W. R.,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Firewalle i bezpieczeństwo w sieci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. Helion, 2003. </w:t>
            </w:r>
          </w:p>
          <w:p w:rsidP="659D9B63" w14:paraId="1D7A65AE" wp14:textId="00447211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Karpiński M, </w:t>
            </w: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Kurtynik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I. P.,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Sieci komputerowe: Bezpieczeństwo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. Część 1. ATH, 2006. </w:t>
            </w:r>
          </w:p>
          <w:p w:rsidP="659D9B63" w14:paraId="77687A03" wp14:textId="00692753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Pipkin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D. L.,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informacji. Ochrona globalnego przedsiębiorstwa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. Warszawa: WNT 2002.</w:t>
            </w:r>
          </w:p>
          <w:p w:rsidP="659D9B63" w14:paraId="56FAE32B" wp14:textId="06268E40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  <w:t>RSA Security. A Guide to Security Policy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  <w:t xml:space="preserve">.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Bedford, MA, USA, 2000.</w:t>
            </w:r>
          </w:p>
          <w:p w:rsidP="659D9B63" w14:paraId="51D26783" wp14:textId="018C3910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es-MX"/>
              </w:rPr>
            </w:pP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Stokłosa J., Bilski T., Pankowski T.: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Bezpieczeństwo danych w systemach informatycznych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. PWN: Warszawa 2001. </w:t>
            </w:r>
          </w:p>
          <w:p w:rsidP="659D9B63" w14:paraId="43B326DC" wp14:textId="028A8C04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Strebe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M., 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Podstawy bezpieczeństwa sieci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. Mikom, 2005.</w:t>
            </w:r>
          </w:p>
          <w:p w:rsidP="659D9B63" w14:paraId="76FCE6B9" wp14:textId="2F7848CB">
            <w:pPr>
              <w:spacing w:before="0" w:after="0" w:afterAutospacing="off" w:line="240" w:lineRule="auto"/>
              <w:ind w:left="708" w:hanging="708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pacing w:val="0"/>
                <w:position w:val="0"/>
                <w:sz w:val="24"/>
                <w:szCs w:val="24"/>
                <w:lang w:val="es-MX"/>
              </w:rPr>
            </w:pPr>
            <w:proofErr w:type="spellStart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Wobst</w:t>
            </w:r>
            <w:proofErr w:type="spellEnd"/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R., B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udowa i łamanie zabezpieczeń</w:t>
            </w:r>
            <w:r w:rsidRPr="659D9B63" w:rsidR="2E5BB57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. Read Me, 2002.</w:t>
            </w:r>
          </w:p>
        </w:tc>
      </w:tr>
    </w:tbl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043CB0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17">
    <w:abstractNumId w:val="6"/>
  </w:num>
  <w:num w:numId="129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14:docId w14:val="58600EBB"/>
  <w15:docId w15:val="{D31DCA20-E39D-45D3-8E7F-109D2BC6A29F}"/>
  <w:rsids>
    <w:rsidRoot w:val="00832801"/>
    <w:rsid w:val="00832801"/>
    <w:rsid w:val="0FBA3B05"/>
    <w:rsid w:val="190FFEA0"/>
    <w:rsid w:val="1DE4FC21"/>
    <w:rsid w:val="1FE55DAE"/>
    <w:rsid w:val="25B4338D"/>
    <w:rsid w:val="2E5BB579"/>
    <w:rsid w:val="354E33D6"/>
    <w:rsid w:val="392C97BB"/>
    <w:rsid w:val="49AFB716"/>
    <w:rsid w:val="604D7DB0"/>
    <w:rsid w:val="639E81B2"/>
    <w:rsid w:val="639E81B2"/>
    <w:rsid w:val="659D9B63"/>
    <w:rsid w:val="6D892BF7"/>
  </w:rsids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w:type="paragraph" w:styleId="Punktygwne" w:customStyle="true">
    <w:name w:val="Punkty główne"/>
    <w:basedOn w:val="Normal"/>
    <w:rsid w:val="659D9B63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  <w:style w:type="paragraph" w:styleId="Odpowiedzi" w:customStyle="true">
    <w:name w:val="Odpowiedzi"/>
    <w:basedOn w:val="Normal"/>
    <w:rsid w:val="659D9B63"/>
    <w:rPr>
      <w:b w:val="1"/>
      <w:bCs w:val="1"/>
      <w:color w:val="000000" w:themeColor="accent6" w:themeTint="FF" w:themeShade="FF"/>
      <w:sz w:val="20"/>
      <w:szCs w:val="20"/>
      <w:lang w:eastAsia="en-US"/>
    </w:rPr>
    <w:pPr>
      <w:spacing w:before="40" w:after="40" w:line="240" w:lineRule="auto"/>
    </w:pPr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bf61b417834a4943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22260-0D3A-4BEA-9118-1789E2257424}"/>
</file>

<file path=customXml/itemProps2.xml><?xml version="1.0" encoding="utf-8"?>
<ds:datastoreItem xmlns:ds="http://schemas.openxmlformats.org/officeDocument/2006/customXml" ds:itemID="{9E5DC677-4F55-473F-8B03-CCAD8016EC78}"/>
</file>

<file path=customXml/itemProps3.xml><?xml version="1.0" encoding="utf-8"?>
<ds:datastoreItem xmlns:ds="http://schemas.openxmlformats.org/officeDocument/2006/customXml" ds:itemID="{77031C09-CD5C-4FDB-8087-5921B6E89576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